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4E" w:rsidRDefault="0037504E">
      <w:pPr>
        <w:spacing w:after="0" w:line="240" w:lineRule="auto"/>
        <w:rPr>
          <w:rFonts w:ascii="宋体" w:eastAsia="宋体"/>
          <w:sz w:val="32"/>
          <w:szCs w:val="32"/>
        </w:rPr>
      </w:pPr>
    </w:p>
    <w:p w:rsidR="0037504E" w:rsidRDefault="0037504E">
      <w:pPr>
        <w:spacing w:after="0" w:line="240" w:lineRule="auto"/>
        <w:rPr>
          <w:rFonts w:ascii="宋体" w:eastAsia="宋体"/>
          <w:sz w:val="44"/>
          <w:szCs w:val="44"/>
        </w:rPr>
      </w:pPr>
    </w:p>
    <w:p w:rsidR="0037504E" w:rsidRDefault="0037504E">
      <w:pPr>
        <w:spacing w:after="0" w:line="240" w:lineRule="auto"/>
        <w:rPr>
          <w:rFonts w:ascii="宋体" w:eastAsia="宋体"/>
          <w:sz w:val="44"/>
          <w:szCs w:val="44"/>
        </w:rPr>
      </w:pPr>
    </w:p>
    <w:p w:rsidR="0037504E" w:rsidRDefault="0037504E">
      <w:pPr>
        <w:spacing w:after="0" w:line="240" w:lineRule="auto"/>
        <w:rPr>
          <w:rFonts w:ascii="宋体" w:eastAsia="宋体"/>
          <w:sz w:val="44"/>
          <w:szCs w:val="44"/>
        </w:rPr>
      </w:pPr>
    </w:p>
    <w:p w:rsidR="0037504E" w:rsidRDefault="00D728F1">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木垒哈萨克自治县工商业联合会</w:t>
      </w:r>
    </w:p>
    <w:p w:rsidR="0037504E" w:rsidRDefault="00D728F1">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37504E" w:rsidRDefault="00D728F1">
      <w:pPr>
        <w:rPr>
          <w:lang w:eastAsia="zh-CN"/>
        </w:rPr>
      </w:pPr>
      <w:r>
        <w:rPr>
          <w:sz w:val="0"/>
          <w:szCs w:val="0"/>
          <w:lang w:eastAsia="zh-CN"/>
        </w:rPr>
        <w:br w:type="page"/>
      </w:r>
    </w:p>
    <w:p w:rsidR="0037504E" w:rsidRDefault="00D728F1">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37504E" w:rsidRDefault="00D728F1">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37504E" w:rsidRDefault="00D728F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37504E" w:rsidRDefault="00D728F1">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37504E" w:rsidRDefault="00D728F1">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7504E" w:rsidRDefault="00D728F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37504E" w:rsidRDefault="00D728F1">
      <w:pPr>
        <w:rPr>
          <w:lang w:eastAsia="zh-CN"/>
        </w:rPr>
      </w:pPr>
      <w:r>
        <w:rPr>
          <w:sz w:val="0"/>
          <w:szCs w:val="0"/>
          <w:lang w:eastAsia="zh-CN"/>
        </w:rPr>
        <w:br w:type="page"/>
      </w:r>
    </w:p>
    <w:p w:rsidR="0037504E" w:rsidRDefault="00D728F1">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1.依据《中国工商业联合会章程》，贯彻执行</w:t>
      </w:r>
      <w:r>
        <w:rPr>
          <w:rFonts w:ascii="仿宋_GB2312" w:eastAsia="仿宋_GB2312" w:hint="eastAsia"/>
          <w:sz w:val="32"/>
          <w:szCs w:val="32"/>
          <w:lang w:eastAsia="zh-CN"/>
        </w:rPr>
        <w:t>木垒哈萨克自治县</w:t>
      </w:r>
      <w:r w:rsidRPr="00C60344">
        <w:rPr>
          <w:rFonts w:ascii="仿宋_GB2312" w:eastAsia="仿宋_GB2312" w:hint="eastAsia"/>
          <w:sz w:val="32"/>
          <w:szCs w:val="32"/>
          <w:lang w:eastAsia="zh-CN"/>
        </w:rPr>
        <w:t>工商联执委会、常委会决议。</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2.做好</w:t>
      </w:r>
      <w:r w:rsidRPr="00C60344">
        <w:rPr>
          <w:rFonts w:ascii="仿宋_GB2312" w:eastAsia="仿宋_GB2312" w:hint="eastAsia"/>
          <w:sz w:val="32"/>
          <w:szCs w:val="32"/>
          <w:lang w:eastAsia="zh-CN"/>
        </w:rPr>
        <w:t>木垒哈萨克自治县</w:t>
      </w:r>
      <w:r w:rsidRPr="00C60344">
        <w:rPr>
          <w:rFonts w:ascii="仿宋_GB2312" w:eastAsia="仿宋_GB2312" w:hint="eastAsia"/>
          <w:sz w:val="32"/>
          <w:szCs w:val="32"/>
          <w:lang w:eastAsia="zh-CN"/>
        </w:rPr>
        <w:t>工商联履行政治协商、参政议政、民主监督职能的有关工作。</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3.宣传党和国家的方针政策，开展非公有制经济人士思想政治工作。做好非公有制经济代表人士的日常联系、考察、培养工作，协助做好政治安排推荐的有关工作。</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4.负责</w:t>
      </w:r>
      <w:r w:rsidRPr="00C60344">
        <w:rPr>
          <w:rFonts w:ascii="仿宋_GB2312" w:eastAsia="仿宋_GB2312" w:hint="eastAsia"/>
          <w:sz w:val="32"/>
          <w:szCs w:val="32"/>
          <w:lang w:eastAsia="zh-CN"/>
        </w:rPr>
        <w:t>木垒哈萨克自治县</w:t>
      </w:r>
      <w:r w:rsidRPr="00C60344">
        <w:rPr>
          <w:rFonts w:ascii="仿宋_GB2312" w:eastAsia="仿宋_GB2312" w:hint="eastAsia"/>
          <w:sz w:val="32"/>
          <w:szCs w:val="32"/>
          <w:lang w:eastAsia="zh-CN"/>
        </w:rPr>
        <w:t>商会具体工作，加强与政府部门及有关经济组织的联系，为会员企业开展经济活动提供服务。</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5.依照法律和《中国工商业联合会章程》，维护会员的合法权利；反映会员的意见、建议，为会员提供服务，帮助解决生产经营中的实际问题。</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6.加强对外联系，促进经济、技术和贸易合作，协助引进资金、技术、人才。</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7.开展工商专业培训，帮助会员改善经营管理，提高生产技术和产品质量。</w:t>
      </w:r>
    </w:p>
    <w:p w:rsidR="00C60344" w:rsidRPr="00C60344" w:rsidRDefault="00C60344" w:rsidP="00C60344">
      <w:pPr>
        <w:spacing w:after="0" w:line="240" w:lineRule="auto"/>
        <w:ind w:firstLineChars="200" w:firstLine="640"/>
        <w:jc w:val="both"/>
        <w:rPr>
          <w:rFonts w:ascii="仿宋_GB2312" w:eastAsia="仿宋_GB2312" w:hint="eastAsia"/>
          <w:sz w:val="32"/>
          <w:szCs w:val="32"/>
          <w:lang w:eastAsia="zh-CN"/>
        </w:rPr>
      </w:pPr>
      <w:r w:rsidRPr="00C60344">
        <w:rPr>
          <w:rFonts w:ascii="仿宋_GB2312" w:eastAsia="仿宋_GB2312" w:hint="eastAsia"/>
          <w:sz w:val="32"/>
          <w:szCs w:val="32"/>
          <w:lang w:eastAsia="zh-CN"/>
        </w:rPr>
        <w:t>8.对基层商会、行业商会工作进行业务指导。</w:t>
      </w:r>
    </w:p>
    <w:p w:rsidR="0037504E" w:rsidRDefault="00C60344" w:rsidP="00C60344">
      <w:pPr>
        <w:spacing w:after="0" w:line="240" w:lineRule="auto"/>
        <w:ind w:firstLineChars="200" w:firstLine="640"/>
        <w:jc w:val="both"/>
        <w:rPr>
          <w:rFonts w:ascii="仿宋_GB2312" w:eastAsia="仿宋_GB2312"/>
          <w:sz w:val="32"/>
          <w:szCs w:val="32"/>
          <w:lang w:eastAsia="zh-CN"/>
        </w:rPr>
      </w:pPr>
      <w:r w:rsidRPr="00C60344">
        <w:rPr>
          <w:rFonts w:ascii="仿宋_GB2312" w:eastAsia="仿宋_GB2312" w:hint="eastAsia"/>
          <w:sz w:val="32"/>
          <w:szCs w:val="32"/>
          <w:lang w:eastAsia="zh-CN"/>
        </w:rPr>
        <w:t>9.承担</w:t>
      </w:r>
      <w:r w:rsidRPr="00C60344">
        <w:rPr>
          <w:rFonts w:ascii="仿宋_GB2312" w:eastAsia="仿宋_GB2312" w:hint="eastAsia"/>
          <w:sz w:val="32"/>
          <w:szCs w:val="32"/>
          <w:lang w:eastAsia="zh-CN"/>
        </w:rPr>
        <w:t>木垒哈萨克自治县</w:t>
      </w:r>
      <w:r w:rsidRPr="00C60344">
        <w:rPr>
          <w:rFonts w:ascii="仿宋_GB2312" w:eastAsia="仿宋_GB2312" w:hint="eastAsia"/>
          <w:sz w:val="32"/>
          <w:szCs w:val="32"/>
          <w:lang w:eastAsia="zh-CN"/>
        </w:rPr>
        <w:t>党委、人民政府授权和交办的其他工作</w:t>
      </w:r>
      <w:r>
        <w:rPr>
          <w:rFonts w:ascii="仿宋_GB2312" w:eastAsia="仿宋_GB2312" w:hint="eastAsia"/>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37504E" w:rsidRDefault="00D728F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木垒哈萨克自治县工商业联合会</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2</w:t>
      </w:r>
      <w:r>
        <w:rPr>
          <w:rFonts w:ascii="仿宋_GB2312" w:eastAsia="仿宋_GB2312"/>
          <w:sz w:val="32"/>
          <w:szCs w:val="32"/>
          <w:lang w:eastAsia="zh-CN"/>
        </w:rPr>
        <w:t>人，其中：在职人员</w:t>
      </w:r>
      <w:r>
        <w:rPr>
          <w:rFonts w:ascii="仿宋_GB2312" w:eastAsia="仿宋_GB2312"/>
          <w:sz w:val="32"/>
          <w:szCs w:val="32"/>
          <w:lang w:eastAsia="zh-CN"/>
        </w:rPr>
        <w:t>2</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0</w:t>
      </w:r>
      <w:r w:rsidR="001607A2">
        <w:rPr>
          <w:rFonts w:ascii="仿宋_GB2312" w:eastAsia="仿宋_GB2312"/>
          <w:sz w:val="32"/>
          <w:szCs w:val="32"/>
          <w:lang w:eastAsia="zh-CN"/>
        </w:rPr>
        <w:t>人，较上年无变化。</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木垒哈萨克自治县工商业联合会无下属预算单位，下设</w:t>
      </w:r>
      <w:r w:rsidR="00C60344">
        <w:rPr>
          <w:rFonts w:ascii="仿宋_GB2312" w:eastAsia="仿宋_GB2312" w:hint="eastAsia"/>
          <w:sz w:val="32"/>
          <w:szCs w:val="32"/>
          <w:lang w:eastAsia="zh-CN"/>
        </w:rPr>
        <w:t>1</w:t>
      </w:r>
      <w:r>
        <w:rPr>
          <w:rFonts w:ascii="仿宋_GB2312" w:eastAsia="仿宋_GB2312"/>
          <w:sz w:val="32"/>
          <w:szCs w:val="32"/>
          <w:lang w:eastAsia="zh-CN"/>
        </w:rPr>
        <w:t>个</w:t>
      </w:r>
      <w:r w:rsidR="00C60344">
        <w:rPr>
          <w:rFonts w:ascii="仿宋_GB2312" w:eastAsia="仿宋_GB2312"/>
          <w:sz w:val="32"/>
          <w:szCs w:val="32"/>
          <w:lang w:eastAsia="zh-CN"/>
        </w:rPr>
        <w:t>科室</w:t>
      </w:r>
      <w:r>
        <w:rPr>
          <w:rFonts w:ascii="仿宋_GB2312" w:eastAsia="仿宋_GB2312"/>
          <w:sz w:val="32"/>
          <w:szCs w:val="32"/>
          <w:lang w:eastAsia="zh-CN"/>
        </w:rPr>
        <w:t>，分别是：</w:t>
      </w:r>
      <w:r w:rsidR="00C60344">
        <w:rPr>
          <w:rFonts w:ascii="仿宋_GB2312" w:eastAsia="仿宋_GB2312"/>
          <w:sz w:val="32"/>
          <w:szCs w:val="32"/>
          <w:lang w:eastAsia="zh-CN"/>
        </w:rPr>
        <w:t>办公室</w:t>
      </w:r>
      <w:r>
        <w:rPr>
          <w:rFonts w:ascii="仿宋_GB2312" w:eastAsia="仿宋_GB2312"/>
          <w:sz w:val="32"/>
          <w:szCs w:val="32"/>
          <w:lang w:eastAsia="zh-CN"/>
        </w:rPr>
        <w:t>。</w:t>
      </w:r>
    </w:p>
    <w:p w:rsidR="0037504E" w:rsidRDefault="00D728F1">
      <w:pPr>
        <w:rPr>
          <w:lang w:eastAsia="zh-CN"/>
        </w:rPr>
      </w:pPr>
      <w:r>
        <w:rPr>
          <w:sz w:val="0"/>
          <w:szCs w:val="0"/>
          <w:lang w:eastAsia="zh-CN"/>
        </w:rPr>
        <w:br w:type="page"/>
      </w:r>
    </w:p>
    <w:p w:rsidR="0037504E" w:rsidRDefault="00D728F1">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44.53</w:t>
      </w:r>
      <w:r>
        <w:rPr>
          <w:rFonts w:ascii="仿宋_GB2312" w:eastAsia="仿宋_GB2312"/>
          <w:sz w:val="32"/>
          <w:szCs w:val="32"/>
          <w:lang w:eastAsia="zh-CN"/>
        </w:rPr>
        <w:t>万元，其中：本年收入合计</w:t>
      </w:r>
      <w:r>
        <w:rPr>
          <w:rFonts w:ascii="仿宋_GB2312" w:eastAsia="仿宋_GB2312"/>
          <w:sz w:val="32"/>
          <w:szCs w:val="32"/>
          <w:lang w:eastAsia="zh-CN"/>
        </w:rPr>
        <w:t>44.53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44.53</w:t>
      </w:r>
      <w:r>
        <w:rPr>
          <w:rFonts w:ascii="仿宋_GB2312" w:eastAsia="仿宋_GB2312"/>
          <w:sz w:val="32"/>
          <w:szCs w:val="32"/>
          <w:lang w:eastAsia="zh-CN"/>
        </w:rPr>
        <w:t>万元，其中：本年支出合计</w:t>
      </w:r>
      <w:r>
        <w:rPr>
          <w:rFonts w:ascii="仿宋_GB2312" w:eastAsia="仿宋_GB2312"/>
          <w:sz w:val="32"/>
          <w:szCs w:val="32"/>
          <w:lang w:eastAsia="zh-CN"/>
        </w:rPr>
        <w:t>44.53</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44.53</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1607A2" w:rsidRPr="001607A2">
        <w:rPr>
          <w:rFonts w:ascii="仿宋_GB2312" w:eastAsia="仿宋_GB2312" w:hint="eastAsia"/>
          <w:sz w:val="32"/>
          <w:szCs w:val="32"/>
          <w:lang w:eastAsia="zh-CN"/>
        </w:rPr>
        <w:t>我单位为本年新增单位</w:t>
      </w:r>
      <w:r w:rsidR="00F60456">
        <w:rPr>
          <w:rFonts w:ascii="仿宋_GB2312" w:eastAsia="仿宋_GB2312" w:hint="eastAsia"/>
          <w:sz w:val="32"/>
          <w:szCs w:val="32"/>
          <w:lang w:eastAsia="zh-CN"/>
        </w:rPr>
        <w:t>，无上年数据</w:t>
      </w:r>
      <w:r>
        <w:rPr>
          <w:rFonts w:ascii="仿宋_GB2312" w:eastAsia="仿宋_GB2312"/>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44.53</w:t>
      </w:r>
      <w:r>
        <w:rPr>
          <w:rFonts w:ascii="仿宋_GB2312" w:eastAsia="仿宋_GB2312"/>
          <w:sz w:val="32"/>
          <w:szCs w:val="32"/>
          <w:lang w:eastAsia="zh-CN"/>
        </w:rPr>
        <w:t>万元，其中：财政拨款收入</w:t>
      </w:r>
      <w:r>
        <w:rPr>
          <w:rFonts w:ascii="仿宋_GB2312" w:eastAsia="仿宋_GB2312"/>
          <w:sz w:val="32"/>
          <w:szCs w:val="32"/>
          <w:lang w:eastAsia="zh-CN"/>
        </w:rPr>
        <w:t>44.53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w:t>
      </w:r>
      <w:r>
        <w:rPr>
          <w:rFonts w:ascii="仿宋_GB2312" w:eastAsia="仿宋_GB2312"/>
          <w:sz w:val="32"/>
          <w:szCs w:val="32"/>
          <w:lang w:eastAsia="zh-CN"/>
        </w:rPr>
        <w:t>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44.53</w:t>
      </w:r>
      <w:r>
        <w:rPr>
          <w:rFonts w:ascii="仿宋_GB2312" w:eastAsia="仿宋_GB2312"/>
          <w:sz w:val="32"/>
          <w:szCs w:val="32"/>
          <w:lang w:eastAsia="zh-CN"/>
        </w:rPr>
        <w:t>万元，其中：基本支出</w:t>
      </w:r>
      <w:r>
        <w:rPr>
          <w:rFonts w:ascii="仿宋_GB2312" w:eastAsia="仿宋_GB2312"/>
          <w:sz w:val="32"/>
          <w:szCs w:val="32"/>
          <w:lang w:eastAsia="zh-CN"/>
        </w:rPr>
        <w:t>44.53</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；项目支出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44.53</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w:t>
      </w:r>
      <w:r>
        <w:rPr>
          <w:rFonts w:ascii="仿宋_GB2312" w:eastAsia="仿宋_GB2312"/>
          <w:sz w:val="32"/>
          <w:szCs w:val="32"/>
          <w:lang w:eastAsia="zh-CN"/>
        </w:rPr>
        <w:t>款收入</w:t>
      </w:r>
      <w:r>
        <w:rPr>
          <w:rFonts w:ascii="仿宋_GB2312" w:eastAsia="仿宋_GB2312"/>
          <w:sz w:val="32"/>
          <w:szCs w:val="32"/>
          <w:lang w:eastAsia="zh-CN"/>
        </w:rPr>
        <w:t>44.53</w:t>
      </w:r>
      <w:r>
        <w:rPr>
          <w:rFonts w:ascii="仿宋_GB2312" w:eastAsia="仿宋_GB2312"/>
          <w:sz w:val="32"/>
          <w:szCs w:val="32"/>
          <w:lang w:eastAsia="zh-CN"/>
        </w:rPr>
        <w:t>万元。财政拨款支出总计</w:t>
      </w:r>
      <w:r>
        <w:rPr>
          <w:rFonts w:ascii="仿宋_GB2312" w:eastAsia="仿宋_GB2312"/>
          <w:sz w:val="32"/>
          <w:szCs w:val="32"/>
          <w:lang w:eastAsia="zh-CN"/>
        </w:rPr>
        <w:t>44.53</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44.53</w:t>
      </w:r>
      <w:r>
        <w:rPr>
          <w:rFonts w:ascii="仿宋_GB2312" w:eastAsia="仿宋_GB2312"/>
          <w:sz w:val="32"/>
          <w:szCs w:val="32"/>
          <w:lang w:eastAsia="zh-CN"/>
        </w:rPr>
        <w:t>万元。</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44.53</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我单位为本年新增单位</w:t>
      </w:r>
      <w:r w:rsidR="00F60456" w:rsidRPr="00F60456">
        <w:rPr>
          <w:rFonts w:ascii="仿宋_GB2312" w:eastAsia="仿宋_GB2312" w:hint="eastAsia"/>
          <w:sz w:val="32"/>
          <w:szCs w:val="32"/>
          <w:lang w:eastAsia="zh-CN"/>
        </w:rPr>
        <w:t>，无上年数据</w:t>
      </w:r>
      <w:r>
        <w:rPr>
          <w:rFonts w:ascii="仿宋_GB2312" w:eastAsia="仿宋_GB2312"/>
          <w:sz w:val="32"/>
          <w:szCs w:val="32"/>
          <w:lang w:eastAsia="zh-CN"/>
        </w:rPr>
        <w:t>。与年初预算相比，年初预算数</w:t>
      </w:r>
      <w:r>
        <w:rPr>
          <w:rFonts w:ascii="仿宋_GB2312" w:eastAsia="仿宋_GB2312"/>
          <w:sz w:val="32"/>
          <w:szCs w:val="32"/>
          <w:lang w:eastAsia="zh-CN"/>
        </w:rPr>
        <w:t>49.21</w:t>
      </w:r>
      <w:r>
        <w:rPr>
          <w:rFonts w:ascii="仿宋_GB2312" w:eastAsia="仿宋_GB2312"/>
          <w:sz w:val="32"/>
          <w:szCs w:val="32"/>
          <w:lang w:eastAsia="zh-CN"/>
        </w:rPr>
        <w:t>万元，决算数</w:t>
      </w:r>
      <w:r>
        <w:rPr>
          <w:rFonts w:ascii="仿宋_GB2312" w:eastAsia="仿宋_GB2312"/>
          <w:sz w:val="32"/>
          <w:szCs w:val="32"/>
          <w:lang w:eastAsia="zh-CN"/>
        </w:rPr>
        <w:t>44.53</w:t>
      </w:r>
      <w:r>
        <w:rPr>
          <w:rFonts w:ascii="仿宋_GB2312" w:eastAsia="仿宋_GB2312"/>
          <w:sz w:val="32"/>
          <w:szCs w:val="32"/>
          <w:lang w:eastAsia="zh-CN"/>
        </w:rPr>
        <w:t>万元，预决算差异率</w:t>
      </w:r>
      <w:r>
        <w:rPr>
          <w:rFonts w:ascii="仿宋_GB2312" w:eastAsia="仿宋_GB2312"/>
          <w:sz w:val="32"/>
          <w:szCs w:val="32"/>
          <w:lang w:eastAsia="zh-CN"/>
        </w:rPr>
        <w:t>-9.51%</w:t>
      </w:r>
      <w:r>
        <w:rPr>
          <w:rFonts w:ascii="仿宋_GB2312" w:eastAsia="仿宋_GB2312"/>
          <w:sz w:val="32"/>
          <w:szCs w:val="32"/>
          <w:lang w:eastAsia="zh-CN"/>
        </w:rPr>
        <w:t>，主要原因是：</w:t>
      </w:r>
      <w:r w:rsidR="00C60344">
        <w:rPr>
          <w:rFonts w:ascii="仿宋_GB2312" w:eastAsia="仿宋_GB2312"/>
          <w:sz w:val="32"/>
          <w:szCs w:val="32"/>
          <w:lang w:eastAsia="zh-CN"/>
        </w:rPr>
        <w:t>较预算减少</w:t>
      </w:r>
      <w:r w:rsidR="00C60344" w:rsidRPr="00C60344">
        <w:rPr>
          <w:rFonts w:ascii="仿宋_GB2312" w:eastAsia="仿宋_GB2312" w:hint="eastAsia"/>
          <w:sz w:val="32"/>
          <w:szCs w:val="32"/>
          <w:lang w:eastAsia="zh-CN"/>
        </w:rPr>
        <w:t>人员工资、津贴补贴、奖金等经费</w:t>
      </w:r>
      <w:r>
        <w:rPr>
          <w:rFonts w:ascii="仿宋_GB2312" w:eastAsia="仿宋_GB2312"/>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（一）一般公共预算财政拨款支出决算总体情况</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44.53</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44.53</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我单位为本年新增单位</w:t>
      </w:r>
      <w:r w:rsidR="00F60456" w:rsidRPr="00F60456">
        <w:rPr>
          <w:rFonts w:ascii="仿宋_GB2312" w:eastAsia="仿宋_GB2312" w:hint="eastAsia"/>
          <w:sz w:val="32"/>
          <w:szCs w:val="32"/>
          <w:lang w:eastAsia="zh-CN"/>
        </w:rPr>
        <w:t>，无上年数据</w:t>
      </w:r>
      <w:r>
        <w:rPr>
          <w:rFonts w:ascii="仿宋_GB2312" w:eastAsia="仿宋_GB2312"/>
          <w:sz w:val="32"/>
          <w:szCs w:val="32"/>
          <w:lang w:eastAsia="zh-CN"/>
        </w:rPr>
        <w:t>。与年初预算相比，年初预算数</w:t>
      </w:r>
      <w:r>
        <w:rPr>
          <w:rFonts w:ascii="仿宋_GB2312" w:eastAsia="仿宋_GB2312"/>
          <w:sz w:val="32"/>
          <w:szCs w:val="32"/>
          <w:lang w:eastAsia="zh-CN"/>
        </w:rPr>
        <w:t>49.21</w:t>
      </w:r>
      <w:r>
        <w:rPr>
          <w:rFonts w:ascii="仿宋_GB2312" w:eastAsia="仿宋_GB2312"/>
          <w:sz w:val="32"/>
          <w:szCs w:val="32"/>
          <w:lang w:eastAsia="zh-CN"/>
        </w:rPr>
        <w:t>万元，决算数</w:t>
      </w:r>
      <w:r>
        <w:rPr>
          <w:rFonts w:ascii="仿宋_GB2312" w:eastAsia="仿宋_GB2312"/>
          <w:sz w:val="32"/>
          <w:szCs w:val="32"/>
          <w:lang w:eastAsia="zh-CN"/>
        </w:rPr>
        <w:t>44.53</w:t>
      </w:r>
      <w:r>
        <w:rPr>
          <w:rFonts w:ascii="仿宋_GB2312" w:eastAsia="仿宋_GB2312"/>
          <w:sz w:val="32"/>
          <w:szCs w:val="32"/>
          <w:lang w:eastAsia="zh-CN"/>
        </w:rPr>
        <w:t>万元，预决算差异率</w:t>
      </w:r>
      <w:r>
        <w:rPr>
          <w:rFonts w:ascii="仿宋_GB2312" w:eastAsia="仿宋_GB2312"/>
          <w:sz w:val="32"/>
          <w:szCs w:val="32"/>
          <w:lang w:eastAsia="zh-CN"/>
        </w:rPr>
        <w:t>-9.51%</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较预算减少人员工资、津贴补贴、奖金等经费</w:t>
      </w:r>
      <w:r>
        <w:rPr>
          <w:rFonts w:ascii="仿宋_GB2312" w:eastAsia="仿宋_GB2312"/>
          <w:sz w:val="32"/>
          <w:szCs w:val="32"/>
          <w:lang w:eastAsia="zh-CN"/>
        </w:rPr>
        <w:t>。</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rsidR="0037504E" w:rsidRDefault="001607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D728F1">
        <w:rPr>
          <w:rFonts w:ascii="仿宋_GB2312" w:eastAsia="仿宋_GB2312"/>
          <w:sz w:val="32"/>
          <w:szCs w:val="32"/>
          <w:lang w:eastAsia="zh-CN"/>
        </w:rPr>
        <w:t>一般公共服务支出（类）</w:t>
      </w:r>
      <w:r w:rsidR="00D728F1">
        <w:rPr>
          <w:rFonts w:ascii="仿宋_GB2312" w:eastAsia="仿宋_GB2312"/>
          <w:sz w:val="32"/>
          <w:szCs w:val="32"/>
          <w:lang w:eastAsia="zh-CN"/>
        </w:rPr>
        <w:t>36.88</w:t>
      </w:r>
      <w:r w:rsidR="00D728F1">
        <w:rPr>
          <w:rFonts w:ascii="仿宋_GB2312" w:eastAsia="仿宋_GB2312"/>
          <w:sz w:val="32"/>
          <w:szCs w:val="32"/>
          <w:lang w:eastAsia="zh-CN"/>
        </w:rPr>
        <w:t>万元，占</w:t>
      </w:r>
      <w:r w:rsidR="00D728F1">
        <w:rPr>
          <w:rFonts w:ascii="仿宋_GB2312" w:eastAsia="仿宋_GB2312"/>
          <w:sz w:val="32"/>
          <w:szCs w:val="32"/>
          <w:lang w:eastAsia="zh-CN"/>
        </w:rPr>
        <w:t>82.82%</w:t>
      </w:r>
      <w:r w:rsidR="00D728F1">
        <w:rPr>
          <w:rFonts w:ascii="仿宋_GB2312" w:eastAsia="仿宋_GB2312"/>
          <w:sz w:val="32"/>
          <w:szCs w:val="32"/>
          <w:lang w:eastAsia="zh-CN"/>
        </w:rPr>
        <w:t>。</w:t>
      </w:r>
    </w:p>
    <w:p w:rsidR="0037504E" w:rsidRDefault="001607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D728F1">
        <w:rPr>
          <w:rFonts w:ascii="仿宋_GB2312" w:eastAsia="仿宋_GB2312"/>
          <w:sz w:val="32"/>
          <w:szCs w:val="32"/>
          <w:lang w:eastAsia="zh-CN"/>
        </w:rPr>
        <w:t>社会保障和就业支出（类）</w:t>
      </w:r>
      <w:r w:rsidR="00D728F1">
        <w:rPr>
          <w:rFonts w:ascii="仿宋_GB2312" w:eastAsia="仿宋_GB2312"/>
          <w:sz w:val="32"/>
          <w:szCs w:val="32"/>
          <w:lang w:eastAsia="zh-CN"/>
        </w:rPr>
        <w:t>4.52</w:t>
      </w:r>
      <w:r w:rsidR="00D728F1">
        <w:rPr>
          <w:rFonts w:ascii="仿宋_GB2312" w:eastAsia="仿宋_GB2312"/>
          <w:sz w:val="32"/>
          <w:szCs w:val="32"/>
          <w:lang w:eastAsia="zh-CN"/>
        </w:rPr>
        <w:t>万元，占</w:t>
      </w:r>
      <w:r w:rsidR="00D728F1">
        <w:rPr>
          <w:rFonts w:ascii="仿宋_GB2312" w:eastAsia="仿宋_GB2312"/>
          <w:sz w:val="32"/>
          <w:szCs w:val="32"/>
          <w:lang w:eastAsia="zh-CN"/>
        </w:rPr>
        <w:t>10.15%</w:t>
      </w:r>
      <w:r w:rsidR="00D728F1">
        <w:rPr>
          <w:rFonts w:ascii="仿宋_GB2312" w:eastAsia="仿宋_GB2312"/>
          <w:sz w:val="32"/>
          <w:szCs w:val="32"/>
          <w:lang w:eastAsia="zh-CN"/>
        </w:rPr>
        <w:t>。</w:t>
      </w:r>
    </w:p>
    <w:p w:rsidR="0037504E" w:rsidRDefault="001607A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D728F1">
        <w:rPr>
          <w:rFonts w:ascii="仿宋_GB2312" w:eastAsia="仿宋_GB2312"/>
          <w:sz w:val="32"/>
          <w:szCs w:val="32"/>
          <w:lang w:eastAsia="zh-CN"/>
        </w:rPr>
        <w:t>住房保障支出（类）</w:t>
      </w:r>
      <w:r w:rsidR="00D728F1">
        <w:rPr>
          <w:rFonts w:ascii="仿宋_GB2312" w:eastAsia="仿宋_GB2312"/>
          <w:sz w:val="32"/>
          <w:szCs w:val="32"/>
          <w:lang w:eastAsia="zh-CN"/>
        </w:rPr>
        <w:t>3.13</w:t>
      </w:r>
      <w:r w:rsidR="00D728F1">
        <w:rPr>
          <w:rFonts w:ascii="仿宋_GB2312" w:eastAsia="仿宋_GB2312"/>
          <w:sz w:val="32"/>
          <w:szCs w:val="32"/>
          <w:lang w:eastAsia="zh-CN"/>
        </w:rPr>
        <w:t>万元，占</w:t>
      </w:r>
      <w:r w:rsidR="00D728F1">
        <w:rPr>
          <w:rFonts w:ascii="仿宋_GB2312" w:eastAsia="仿宋_GB2312"/>
          <w:sz w:val="32"/>
          <w:szCs w:val="32"/>
          <w:lang w:eastAsia="zh-CN"/>
        </w:rPr>
        <w:t>7.03%</w:t>
      </w:r>
      <w:r w:rsidR="00D728F1">
        <w:rPr>
          <w:rFonts w:ascii="仿宋_GB2312" w:eastAsia="仿宋_GB2312"/>
          <w:sz w:val="32"/>
          <w:szCs w:val="32"/>
          <w:lang w:eastAsia="zh-CN"/>
        </w:rPr>
        <w:t>。</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rsidR="0037504E" w:rsidRDefault="00D728F1">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、一般公共服务支出（类）民主党派及工商联事务（款）行政运行（项）：支出决算数为</w:t>
      </w:r>
      <w:r>
        <w:rPr>
          <w:rFonts w:ascii="仿宋_GB2312" w:eastAsia="仿宋_GB2312"/>
          <w:sz w:val="32"/>
          <w:szCs w:val="32"/>
          <w:lang w:eastAsia="zh-CN"/>
        </w:rPr>
        <w:t>36.88</w:t>
      </w:r>
      <w:r>
        <w:rPr>
          <w:rFonts w:ascii="仿宋_GB2312" w:eastAsia="仿宋_GB2312"/>
          <w:sz w:val="32"/>
          <w:szCs w:val="32"/>
          <w:lang w:eastAsia="zh-CN"/>
        </w:rPr>
        <w:t>万元，比上年决算增加</w:t>
      </w:r>
      <w:r>
        <w:rPr>
          <w:rFonts w:ascii="仿宋_GB2312" w:eastAsia="仿宋_GB2312"/>
          <w:sz w:val="32"/>
          <w:szCs w:val="32"/>
          <w:lang w:eastAsia="zh-CN"/>
        </w:rPr>
        <w:t>36.88</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1607A2" w:rsidRPr="001607A2">
        <w:rPr>
          <w:rFonts w:ascii="仿宋_GB2312" w:eastAsia="仿宋_GB2312" w:hint="eastAsia"/>
          <w:sz w:val="32"/>
          <w:szCs w:val="32"/>
          <w:lang w:eastAsia="zh-CN"/>
        </w:rPr>
        <w:t>我单位为本年新增单位</w:t>
      </w:r>
      <w:r w:rsidR="001607A2">
        <w:rPr>
          <w:rFonts w:ascii="仿宋_GB2312" w:eastAsia="仿宋_GB2312" w:hint="eastAsia"/>
          <w:sz w:val="32"/>
          <w:szCs w:val="32"/>
          <w:lang w:eastAsia="zh-CN"/>
        </w:rPr>
        <w:t>。</w:t>
      </w:r>
    </w:p>
    <w:p w:rsidR="0037504E" w:rsidRDefault="00D728F1">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3.94</w:t>
      </w:r>
      <w:r>
        <w:rPr>
          <w:rFonts w:ascii="仿宋_GB2312" w:eastAsia="仿宋_GB2312"/>
          <w:sz w:val="32"/>
          <w:szCs w:val="32"/>
          <w:lang w:eastAsia="zh-CN"/>
        </w:rPr>
        <w:t>万元，比上年决算增加</w:t>
      </w:r>
      <w:r>
        <w:rPr>
          <w:rFonts w:ascii="仿宋_GB2312" w:eastAsia="仿宋_GB2312"/>
          <w:sz w:val="32"/>
          <w:szCs w:val="32"/>
          <w:lang w:eastAsia="zh-CN"/>
        </w:rPr>
        <w:t>3.94</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1607A2" w:rsidRPr="001607A2">
        <w:rPr>
          <w:rFonts w:ascii="仿宋_GB2312" w:eastAsia="仿宋_GB2312" w:hint="eastAsia"/>
          <w:sz w:val="32"/>
          <w:szCs w:val="32"/>
          <w:lang w:eastAsia="zh-CN"/>
        </w:rPr>
        <w:t>我单位为本年新增单位</w:t>
      </w:r>
      <w:r w:rsidR="001607A2">
        <w:rPr>
          <w:rFonts w:ascii="仿宋_GB2312" w:eastAsia="仿宋_GB2312" w:hint="eastAsia"/>
          <w:sz w:val="32"/>
          <w:szCs w:val="32"/>
          <w:lang w:eastAsia="zh-CN"/>
        </w:rPr>
        <w:t>。</w:t>
      </w:r>
    </w:p>
    <w:p w:rsidR="0037504E" w:rsidRDefault="00D728F1">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、社会保障和就业支出（类）抚恤（款）死亡抚恤（项）：支出决算数为</w:t>
      </w:r>
      <w:r>
        <w:rPr>
          <w:rFonts w:ascii="仿宋_GB2312" w:eastAsia="仿宋_GB2312"/>
          <w:sz w:val="32"/>
          <w:szCs w:val="32"/>
          <w:lang w:eastAsia="zh-CN"/>
        </w:rPr>
        <w:t>0.58</w:t>
      </w:r>
      <w:r>
        <w:rPr>
          <w:rFonts w:ascii="仿宋_GB2312" w:eastAsia="仿宋_GB2312"/>
          <w:sz w:val="32"/>
          <w:szCs w:val="32"/>
          <w:lang w:eastAsia="zh-CN"/>
        </w:rPr>
        <w:t>万元，比上年决算增加</w:t>
      </w:r>
      <w:r>
        <w:rPr>
          <w:rFonts w:ascii="仿宋_GB2312" w:eastAsia="仿宋_GB2312"/>
          <w:sz w:val="32"/>
          <w:szCs w:val="32"/>
          <w:lang w:eastAsia="zh-CN"/>
        </w:rPr>
        <w:t>0.58</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1607A2" w:rsidRPr="001607A2">
        <w:rPr>
          <w:rFonts w:ascii="仿宋_GB2312" w:eastAsia="仿宋_GB2312" w:hint="eastAsia"/>
          <w:sz w:val="32"/>
          <w:szCs w:val="32"/>
          <w:lang w:eastAsia="zh-CN"/>
        </w:rPr>
        <w:t>我单位为本年新增单位</w:t>
      </w:r>
      <w:r w:rsidR="001607A2">
        <w:rPr>
          <w:rFonts w:ascii="仿宋_GB2312" w:eastAsia="仿宋_GB2312" w:hint="eastAsia"/>
          <w:sz w:val="32"/>
          <w:szCs w:val="32"/>
          <w:lang w:eastAsia="zh-CN"/>
        </w:rPr>
        <w:t>。</w:t>
      </w:r>
    </w:p>
    <w:p w:rsidR="0037504E" w:rsidRDefault="00D728F1">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3.13</w:t>
      </w:r>
      <w:r>
        <w:rPr>
          <w:rFonts w:ascii="仿宋_GB2312" w:eastAsia="仿宋_GB2312"/>
          <w:sz w:val="32"/>
          <w:szCs w:val="32"/>
          <w:lang w:eastAsia="zh-CN"/>
        </w:rPr>
        <w:t>万元，比上年决算增加</w:t>
      </w:r>
      <w:r>
        <w:rPr>
          <w:rFonts w:ascii="仿宋_GB2312" w:eastAsia="仿宋_GB2312"/>
          <w:sz w:val="32"/>
          <w:szCs w:val="32"/>
          <w:lang w:eastAsia="zh-CN"/>
        </w:rPr>
        <w:t>3.13</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1607A2" w:rsidRPr="001607A2">
        <w:rPr>
          <w:rFonts w:ascii="仿宋_GB2312" w:eastAsia="仿宋_GB2312" w:hint="eastAsia"/>
          <w:sz w:val="32"/>
          <w:szCs w:val="32"/>
          <w:lang w:eastAsia="zh-CN"/>
        </w:rPr>
        <w:t>我单位为本年新增单位</w:t>
      </w:r>
      <w:r w:rsidR="001607A2">
        <w:rPr>
          <w:rFonts w:ascii="仿宋_GB2312" w:eastAsia="仿宋_GB2312" w:hint="eastAsia"/>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44.53</w:t>
      </w:r>
      <w:r>
        <w:rPr>
          <w:rFonts w:ascii="仿宋_GB2312" w:eastAsia="仿宋_GB2312"/>
          <w:sz w:val="32"/>
          <w:szCs w:val="32"/>
          <w:lang w:eastAsia="zh-CN"/>
        </w:rPr>
        <w:t>万元，其中：人员经费</w:t>
      </w:r>
      <w:r>
        <w:rPr>
          <w:rFonts w:ascii="仿宋_GB2312" w:eastAsia="仿宋_GB2312"/>
          <w:sz w:val="32"/>
          <w:szCs w:val="32"/>
          <w:lang w:eastAsia="zh-CN"/>
        </w:rPr>
        <w:t>44.28</w:t>
      </w:r>
      <w:r>
        <w:rPr>
          <w:rFonts w:ascii="仿宋_GB2312" w:eastAsia="仿宋_GB2312"/>
          <w:sz w:val="32"/>
          <w:szCs w:val="32"/>
          <w:lang w:eastAsia="zh-CN"/>
        </w:rPr>
        <w:t>万元，包括：基本工资、津贴补贴、奖金、机关事业单位基本养老保险缴费、职工基本医疗保险缴费、</w:t>
      </w:r>
      <w:r>
        <w:rPr>
          <w:rFonts w:ascii="仿宋_GB2312" w:eastAsia="仿宋_GB2312"/>
          <w:sz w:val="32"/>
          <w:szCs w:val="32"/>
          <w:lang w:eastAsia="zh-CN"/>
        </w:rPr>
        <w:lastRenderedPageBreak/>
        <w:t>公务员医疗补助缴费、其他社会保障缴费、住房公积金、其他工资福利支出、生活补助和奖励金。</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0.24</w:t>
      </w:r>
      <w:r>
        <w:rPr>
          <w:rFonts w:ascii="仿宋_GB2312" w:eastAsia="仿宋_GB2312"/>
          <w:sz w:val="32"/>
          <w:szCs w:val="32"/>
          <w:lang w:eastAsia="zh-CN"/>
        </w:rPr>
        <w:t>万元，包括：差旅费和公务用车运行维护费。</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w:t>
      </w:r>
      <w:r>
        <w:rPr>
          <w:rFonts w:ascii="黑体" w:eastAsia="黑体"/>
          <w:sz w:val="32"/>
          <w:szCs w:val="32"/>
          <w:lang w:eastAsia="zh-CN"/>
        </w:rPr>
        <w:t>政府性基金预算财政拨款收入支出决算情况说明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0.19</w:t>
      </w:r>
      <w:r>
        <w:rPr>
          <w:rFonts w:ascii="仿宋_GB2312" w:eastAsia="仿宋_GB2312"/>
          <w:sz w:val="32"/>
          <w:szCs w:val="32"/>
          <w:lang w:eastAsia="zh-CN"/>
        </w:rPr>
        <w:t>万元，比上年增加</w:t>
      </w:r>
      <w:r>
        <w:rPr>
          <w:rFonts w:ascii="仿宋_GB2312" w:eastAsia="仿宋_GB2312"/>
          <w:sz w:val="32"/>
          <w:szCs w:val="32"/>
          <w:lang w:eastAsia="zh-CN"/>
        </w:rPr>
        <w:t>0.19</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F60456">
        <w:rPr>
          <w:rFonts w:ascii="仿宋_GB2312" w:eastAsia="仿宋_GB2312" w:hint="eastAsia"/>
          <w:sz w:val="32"/>
          <w:szCs w:val="32"/>
          <w:lang w:eastAsia="zh-CN"/>
        </w:rPr>
        <w:t>我单位</w:t>
      </w:r>
      <w:r w:rsidR="00C60344" w:rsidRPr="00C60344">
        <w:rPr>
          <w:rFonts w:ascii="仿宋_GB2312" w:eastAsia="仿宋_GB2312" w:hint="eastAsia"/>
          <w:sz w:val="32"/>
          <w:szCs w:val="32"/>
          <w:lang w:eastAsia="zh-CN"/>
        </w:rPr>
        <w:t>车辆出行次数增加，车辆燃油费、维修费增加</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w:t>
      </w:r>
      <w:r>
        <w:rPr>
          <w:rFonts w:ascii="仿宋_GB2312" w:eastAsia="仿宋_GB2312"/>
          <w:sz w:val="32"/>
          <w:szCs w:val="32"/>
          <w:lang w:eastAsia="zh-CN"/>
        </w:rPr>
        <w:t>年相比无变化，主要原因是：</w:t>
      </w:r>
      <w:r w:rsidR="00C60344">
        <w:rPr>
          <w:rFonts w:ascii="仿宋_GB2312" w:eastAsia="仿宋_GB2312" w:hint="eastAsia"/>
          <w:sz w:val="32"/>
          <w:szCs w:val="32"/>
          <w:lang w:eastAsia="zh-CN"/>
        </w:rPr>
        <w:t>我单位本年度</w:t>
      </w:r>
      <w:r w:rsidR="00C60344" w:rsidRPr="00C60344">
        <w:rPr>
          <w:rFonts w:ascii="仿宋_GB2312" w:eastAsia="仿宋_GB2312" w:hint="eastAsia"/>
          <w:sz w:val="32"/>
          <w:szCs w:val="32"/>
          <w:lang w:eastAsia="zh-CN"/>
        </w:rPr>
        <w:t>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0.19</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0.19</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F60456">
        <w:rPr>
          <w:rFonts w:ascii="仿宋_GB2312" w:eastAsia="仿宋_GB2312" w:hint="eastAsia"/>
          <w:sz w:val="32"/>
          <w:szCs w:val="32"/>
          <w:lang w:eastAsia="zh-CN"/>
        </w:rPr>
        <w:t>我单位</w:t>
      </w:r>
      <w:r w:rsidR="00C60344" w:rsidRPr="00C60344">
        <w:rPr>
          <w:rFonts w:ascii="仿宋_GB2312" w:eastAsia="仿宋_GB2312" w:hint="eastAsia"/>
          <w:sz w:val="32"/>
          <w:szCs w:val="32"/>
          <w:lang w:eastAsia="zh-CN"/>
        </w:rPr>
        <w:t>车辆出行次数增加，车辆燃油费、维修费增加</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sidR="00C60344" w:rsidRPr="00C60344">
        <w:rPr>
          <w:rFonts w:ascii="仿宋_GB2312" w:eastAsia="仿宋_GB2312" w:hint="eastAsia"/>
          <w:sz w:val="32"/>
          <w:szCs w:val="32"/>
          <w:lang w:eastAsia="zh-CN"/>
        </w:rPr>
        <w:t>我单位本年度无此项经费</w:t>
      </w:r>
      <w:r>
        <w:rPr>
          <w:rFonts w:ascii="仿宋_GB2312" w:eastAsia="仿宋_GB2312"/>
          <w:sz w:val="32"/>
          <w:szCs w:val="32"/>
          <w:lang w:eastAsia="zh-CN"/>
        </w:rPr>
        <w:t>。</w:t>
      </w:r>
    </w:p>
    <w:p w:rsidR="0037504E" w:rsidRDefault="00D728F1">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sidR="00C60344" w:rsidRPr="00C60344">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0.19</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0.19</w:t>
      </w:r>
      <w:r>
        <w:rPr>
          <w:rFonts w:ascii="仿宋_GB2312" w:eastAsia="仿宋_GB2312"/>
          <w:sz w:val="32"/>
          <w:szCs w:val="32"/>
          <w:lang w:eastAsia="zh-CN"/>
        </w:rPr>
        <w:t>万元。公务用车运行维护费开支内容包括</w:t>
      </w:r>
      <w:r w:rsidR="00C60344" w:rsidRPr="00C60344">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sidR="00C60344" w:rsidRPr="00C60344">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sidR="00C60344" w:rsidRPr="00C60344">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0.19</w:t>
      </w:r>
      <w:r>
        <w:rPr>
          <w:rFonts w:ascii="仿宋_GB2312" w:eastAsia="仿宋_GB2312"/>
          <w:sz w:val="32"/>
          <w:szCs w:val="32"/>
          <w:lang w:eastAsia="zh-CN"/>
        </w:rPr>
        <w:t>万元，决算数</w:t>
      </w:r>
      <w:r>
        <w:rPr>
          <w:rFonts w:ascii="仿宋_GB2312" w:eastAsia="仿宋_GB2312"/>
          <w:sz w:val="32"/>
          <w:szCs w:val="32"/>
          <w:lang w:eastAsia="zh-CN"/>
        </w:rPr>
        <w:t>0.19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0.1</w:t>
      </w:r>
      <w:r>
        <w:rPr>
          <w:rFonts w:ascii="仿宋_GB2312" w:eastAsia="仿宋_GB2312"/>
          <w:sz w:val="32"/>
          <w:szCs w:val="32"/>
          <w:lang w:eastAsia="zh-CN"/>
        </w:rPr>
        <w:t>9</w:t>
      </w:r>
      <w:r>
        <w:rPr>
          <w:rFonts w:ascii="仿宋_GB2312" w:eastAsia="仿宋_GB2312"/>
          <w:sz w:val="32"/>
          <w:szCs w:val="32"/>
          <w:lang w:eastAsia="zh-CN"/>
        </w:rPr>
        <w:t>万元，决算数</w:t>
      </w:r>
      <w:r>
        <w:rPr>
          <w:rFonts w:ascii="仿宋_GB2312" w:eastAsia="仿宋_GB2312"/>
          <w:sz w:val="32"/>
          <w:szCs w:val="32"/>
          <w:lang w:eastAsia="zh-CN"/>
        </w:rPr>
        <w:t>0.19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C60344" w:rsidRPr="00C6034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年度木垒哈萨克自治县工商业联合会单位（行政单位和参照公务员法管理事业单位）机关运行经费支出</w:t>
      </w:r>
      <w:r>
        <w:rPr>
          <w:rFonts w:ascii="仿宋_GB2312" w:eastAsia="仿宋_GB2312"/>
          <w:sz w:val="32"/>
          <w:szCs w:val="32"/>
          <w:lang w:eastAsia="zh-CN"/>
        </w:rPr>
        <w:t>0.24</w:t>
      </w:r>
      <w:r>
        <w:rPr>
          <w:rFonts w:ascii="仿宋_GB2312" w:eastAsia="仿宋_GB2312"/>
          <w:sz w:val="32"/>
          <w:szCs w:val="32"/>
          <w:lang w:eastAsia="zh-CN"/>
        </w:rPr>
        <w:t>万元，比上年增加</w:t>
      </w:r>
      <w:r>
        <w:rPr>
          <w:rFonts w:ascii="仿宋_GB2312" w:eastAsia="仿宋_GB2312"/>
          <w:sz w:val="32"/>
          <w:szCs w:val="32"/>
          <w:lang w:eastAsia="zh-CN"/>
        </w:rPr>
        <w:t>0.24</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1607A2">
        <w:rPr>
          <w:rFonts w:ascii="仿宋_GB2312" w:eastAsia="仿宋_GB2312"/>
          <w:sz w:val="32"/>
          <w:szCs w:val="32"/>
          <w:lang w:eastAsia="zh-CN"/>
        </w:rPr>
        <w:t>单位本年</w:t>
      </w:r>
      <w:r w:rsidR="001607A2" w:rsidRPr="001607A2">
        <w:rPr>
          <w:rFonts w:ascii="仿宋_GB2312" w:eastAsia="仿宋_GB2312" w:hint="eastAsia"/>
          <w:sz w:val="32"/>
          <w:szCs w:val="32"/>
          <w:lang w:eastAsia="zh-CN"/>
        </w:rPr>
        <w:t>差旅费和公务用车运行维护费</w:t>
      </w:r>
      <w:r w:rsidR="001607A2">
        <w:rPr>
          <w:rFonts w:ascii="仿宋_GB2312" w:eastAsia="仿宋_GB2312" w:hint="eastAsia"/>
          <w:sz w:val="32"/>
          <w:szCs w:val="32"/>
          <w:lang w:eastAsia="zh-CN"/>
        </w:rPr>
        <w:t>增加</w:t>
      </w:r>
      <w:r>
        <w:rPr>
          <w:rFonts w:ascii="仿宋_GB2312" w:eastAsia="仿宋_GB2312"/>
          <w:sz w:val="32"/>
          <w:szCs w:val="32"/>
          <w:lang w:eastAsia="zh-CN"/>
        </w:rPr>
        <w:t>。</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w:t>
      </w:r>
      <w:r>
        <w:rPr>
          <w:rFonts w:ascii="仿宋_GB2312" w:eastAsia="仿宋_GB2312"/>
          <w:sz w:val="32"/>
          <w:szCs w:val="32"/>
          <w:lang w:eastAsia="zh-CN"/>
        </w:rPr>
        <w:t>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，其中：授予小微企业合同金额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rsidR="0037504E" w:rsidRDefault="00D728F1">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9.80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w:t>
      </w:r>
      <w:r>
        <w:rPr>
          <w:rFonts w:ascii="仿宋_GB2312" w:eastAsia="仿宋_GB2312"/>
          <w:sz w:val="32"/>
          <w:szCs w:val="32"/>
          <w:lang w:eastAsia="zh-CN"/>
        </w:rPr>
        <w:lastRenderedPageBreak/>
        <w:t>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w:t>
      </w:r>
      <w:r w:rsidR="00F60456">
        <w:rPr>
          <w:rFonts w:ascii="仿宋_GB2312" w:eastAsia="仿宋_GB2312"/>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37504E" w:rsidRDefault="00D728F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sidR="001607A2">
        <w:rPr>
          <w:rFonts w:ascii="仿宋_GB2312" w:eastAsia="仿宋_GB2312" w:hint="eastAsia"/>
          <w:sz w:val="32"/>
          <w:szCs w:val="32"/>
          <w:lang w:eastAsia="zh-CN"/>
        </w:rPr>
        <w:t>4</w:t>
      </w:r>
      <w:r w:rsidR="001607A2">
        <w:rPr>
          <w:rFonts w:ascii="仿宋_GB2312" w:eastAsia="仿宋_GB2312"/>
          <w:sz w:val="32"/>
          <w:szCs w:val="32"/>
          <w:lang w:eastAsia="zh-CN"/>
        </w:rPr>
        <w:t>4.53</w:t>
      </w:r>
      <w:r>
        <w:rPr>
          <w:rFonts w:ascii="仿宋_GB2312" w:eastAsia="仿宋_GB2312"/>
          <w:sz w:val="32"/>
          <w:szCs w:val="32"/>
          <w:lang w:eastAsia="zh-CN"/>
        </w:rPr>
        <w:t>万元，实际执行总额</w:t>
      </w:r>
      <w:r w:rsidR="001607A2">
        <w:rPr>
          <w:rFonts w:ascii="仿宋_GB2312" w:eastAsia="仿宋_GB2312" w:hint="eastAsia"/>
          <w:sz w:val="32"/>
          <w:szCs w:val="32"/>
          <w:lang w:eastAsia="zh-CN"/>
        </w:rPr>
        <w:t>4</w:t>
      </w:r>
      <w:r w:rsidR="001607A2">
        <w:rPr>
          <w:rFonts w:ascii="仿宋_GB2312" w:eastAsia="仿宋_GB2312"/>
          <w:sz w:val="32"/>
          <w:szCs w:val="32"/>
          <w:lang w:eastAsia="zh-CN"/>
        </w:rPr>
        <w:t>4.53</w:t>
      </w:r>
      <w:r>
        <w:rPr>
          <w:rFonts w:ascii="仿宋_GB2312" w:eastAsia="仿宋_GB2312"/>
          <w:sz w:val="32"/>
          <w:szCs w:val="32"/>
          <w:lang w:eastAsia="zh-CN"/>
        </w:rPr>
        <w:t>万元；预算绩效评价项目</w:t>
      </w:r>
      <w:r w:rsidR="001607A2">
        <w:rPr>
          <w:rFonts w:ascii="仿宋_GB2312" w:eastAsia="仿宋_GB2312" w:hint="eastAsia"/>
          <w:sz w:val="32"/>
          <w:szCs w:val="32"/>
          <w:lang w:eastAsia="zh-CN"/>
        </w:rPr>
        <w:t>0</w:t>
      </w:r>
      <w:r>
        <w:rPr>
          <w:rFonts w:ascii="仿宋_GB2312" w:eastAsia="仿宋_GB2312"/>
          <w:sz w:val="32"/>
          <w:szCs w:val="32"/>
          <w:lang w:eastAsia="zh-CN"/>
        </w:rPr>
        <w:t>个，全年预算数</w:t>
      </w:r>
      <w:r w:rsidR="001607A2">
        <w:rPr>
          <w:rFonts w:ascii="仿宋_GB2312" w:eastAsia="仿宋_GB2312" w:hint="eastAsia"/>
          <w:sz w:val="32"/>
          <w:szCs w:val="32"/>
          <w:lang w:eastAsia="zh-CN"/>
        </w:rPr>
        <w:t>0</w:t>
      </w:r>
      <w:r w:rsidR="001607A2">
        <w:rPr>
          <w:rFonts w:ascii="仿宋_GB2312" w:eastAsia="仿宋_GB2312"/>
          <w:sz w:val="32"/>
          <w:szCs w:val="32"/>
          <w:lang w:eastAsia="zh-CN"/>
        </w:rPr>
        <w:t>.00</w:t>
      </w:r>
      <w:r>
        <w:rPr>
          <w:rFonts w:ascii="仿宋_GB2312" w:eastAsia="仿宋_GB2312"/>
          <w:sz w:val="32"/>
          <w:szCs w:val="32"/>
          <w:lang w:eastAsia="zh-CN"/>
        </w:rPr>
        <w:t>万元，全年执行数</w:t>
      </w:r>
      <w:r w:rsidR="001607A2">
        <w:rPr>
          <w:rFonts w:ascii="仿宋_GB2312" w:eastAsia="仿宋_GB2312" w:hint="eastAsia"/>
          <w:sz w:val="32"/>
          <w:szCs w:val="32"/>
          <w:lang w:eastAsia="zh-CN"/>
        </w:rPr>
        <w:t>0</w:t>
      </w:r>
      <w:r w:rsidR="001607A2">
        <w:rPr>
          <w:rFonts w:ascii="仿宋_GB2312" w:eastAsia="仿宋_GB2312"/>
          <w:sz w:val="32"/>
          <w:szCs w:val="32"/>
          <w:lang w:eastAsia="zh-CN"/>
        </w:rPr>
        <w:t>.00</w:t>
      </w:r>
      <w:r>
        <w:rPr>
          <w:rFonts w:ascii="仿宋_GB2312" w:eastAsia="仿宋_GB2312"/>
          <w:sz w:val="32"/>
          <w:szCs w:val="32"/>
          <w:lang w:eastAsia="zh-CN"/>
        </w:rPr>
        <w:t>万元。预算绩效管理取得的成效：</w:t>
      </w:r>
      <w:r w:rsidR="00F60456" w:rsidRPr="00F60456">
        <w:rPr>
          <w:rFonts w:ascii="仿宋_GB2312" w:eastAsia="仿宋_GB2312" w:hint="eastAsia"/>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sidR="00F60456" w:rsidRPr="00F60456">
        <w:rPr>
          <w:rFonts w:ascii="仿宋_GB2312" w:eastAsia="仿宋_GB2312" w:hint="eastAsia"/>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w:t>
      </w:r>
      <w:r w:rsidR="00F60456" w:rsidRPr="00F60456">
        <w:rPr>
          <w:rFonts w:ascii="仿宋_GB2312" w:eastAsia="仿宋_GB2312" w:hint="eastAsia"/>
          <w:sz w:val="32"/>
          <w:szCs w:val="32"/>
          <w:lang w:eastAsia="zh-CN"/>
        </w:rPr>
        <w:t>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w:t>
      </w:r>
      <w:r>
        <w:rPr>
          <w:rFonts w:ascii="仿宋_GB2312" w:eastAsia="仿宋_GB2312"/>
          <w:sz w:val="32"/>
          <w:szCs w:val="32"/>
          <w:lang w:eastAsia="zh-CN"/>
        </w:rPr>
        <w:t>。</w:t>
      </w:r>
    </w:p>
    <w:p w:rsidR="001607A2" w:rsidRDefault="001607A2" w:rsidP="001607A2">
      <w:pPr>
        <w:jc w:val="center"/>
        <w:rPr>
          <w:rFonts w:ascii="宋体" w:eastAsia="宋体" w:hAnsi="宋体" w:cs="宋体"/>
          <w:b/>
          <w:bCs/>
          <w:sz w:val="28"/>
          <w:szCs w:val="28"/>
          <w:lang w:eastAsia="zh-CN"/>
        </w:rPr>
      </w:pPr>
    </w:p>
    <w:p w:rsidR="001607A2" w:rsidRDefault="001607A2" w:rsidP="001607A2">
      <w:pPr>
        <w:jc w:val="center"/>
        <w:rPr>
          <w:rFonts w:ascii="宋体" w:eastAsia="宋体" w:hAnsi="宋体" w:cs="宋体"/>
          <w:b/>
          <w:bCs/>
          <w:sz w:val="28"/>
          <w:szCs w:val="28"/>
          <w:lang w:eastAsia="zh-CN"/>
        </w:rPr>
      </w:pPr>
    </w:p>
    <w:p w:rsidR="00F60456" w:rsidRDefault="00F60456" w:rsidP="001607A2">
      <w:pPr>
        <w:jc w:val="center"/>
        <w:rPr>
          <w:rFonts w:ascii="宋体" w:eastAsia="宋体" w:hAnsi="宋体" w:cs="宋体"/>
          <w:b/>
          <w:bCs/>
          <w:sz w:val="28"/>
          <w:szCs w:val="28"/>
          <w:lang w:eastAsia="zh-CN"/>
        </w:rPr>
      </w:pPr>
    </w:p>
    <w:p w:rsidR="00F60456" w:rsidRDefault="00F60456" w:rsidP="001607A2">
      <w:pPr>
        <w:jc w:val="center"/>
        <w:rPr>
          <w:rFonts w:ascii="宋体" w:eastAsia="宋体" w:hAnsi="宋体" w:cs="宋体"/>
          <w:b/>
          <w:bCs/>
          <w:sz w:val="28"/>
          <w:szCs w:val="28"/>
          <w:lang w:eastAsia="zh-CN"/>
        </w:rPr>
      </w:pPr>
    </w:p>
    <w:p w:rsidR="00F60456" w:rsidRDefault="00F60456" w:rsidP="00F60456">
      <w:pPr>
        <w:rPr>
          <w:rFonts w:ascii="宋体" w:eastAsia="宋体" w:hAnsi="宋体" w:cs="宋体" w:hint="eastAsia"/>
          <w:b/>
          <w:bCs/>
          <w:sz w:val="28"/>
          <w:szCs w:val="28"/>
          <w:lang w:eastAsia="zh-CN"/>
        </w:rPr>
      </w:pPr>
      <w:bookmarkStart w:id="0" w:name="_GoBack"/>
      <w:bookmarkEnd w:id="0"/>
    </w:p>
    <w:p w:rsidR="001607A2" w:rsidRPr="008A51CD" w:rsidRDefault="001607A2" w:rsidP="001607A2">
      <w:pPr>
        <w:jc w:val="center"/>
        <w:rPr>
          <w:rFonts w:ascii="宋体" w:eastAsia="宋体" w:hAnsi="宋体" w:cs="宋体"/>
          <w:b/>
          <w:bCs/>
          <w:sz w:val="28"/>
          <w:szCs w:val="28"/>
          <w:lang w:eastAsia="zh-CN"/>
        </w:rPr>
      </w:pPr>
      <w:r w:rsidRPr="008A51CD">
        <w:rPr>
          <w:rFonts w:ascii="宋体" w:eastAsia="宋体" w:hAnsi="宋体" w:cs="宋体" w:hint="eastAsia"/>
          <w:b/>
          <w:bCs/>
          <w:sz w:val="28"/>
          <w:szCs w:val="28"/>
          <w:lang w:eastAsia="zh-CN"/>
        </w:rPr>
        <w:lastRenderedPageBreak/>
        <w:t>部门（单位）整体支出绩效目标自评表</w:t>
      </w:r>
    </w:p>
    <w:p w:rsidR="001607A2" w:rsidRPr="008A51CD" w:rsidRDefault="001607A2" w:rsidP="001607A2">
      <w:pPr>
        <w:jc w:val="center"/>
        <w:rPr>
          <w:rFonts w:ascii="宋体" w:eastAsia="宋体" w:hAnsi="宋体" w:cs="宋体"/>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1607A2" w:rsidRPr="008A51CD" w:rsidTr="001607A2">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rsidR="001607A2" w:rsidRPr="008A51CD" w:rsidRDefault="001607A2" w:rsidP="00472F61">
            <w:pPr>
              <w:jc w:val="center"/>
              <w:rPr>
                <w:rFonts w:ascii="宋体" w:eastAsia="宋体" w:hAnsi="宋体" w:cs="宋体"/>
                <w:b/>
                <w:bCs/>
                <w:sz w:val="18"/>
                <w:szCs w:val="18"/>
              </w:rPr>
            </w:pPr>
            <w:r>
              <w:rPr>
                <w:rFonts w:ascii="宋体" w:eastAsia="宋体" w:hAnsi="宋体" w:cs="宋体" w:hint="eastAsia"/>
                <w:b/>
                <w:bCs/>
                <w:sz w:val="18"/>
                <w:szCs w:val="18"/>
              </w:rPr>
              <w:t>木垒县工商联</w:t>
            </w:r>
          </w:p>
        </w:tc>
      </w:tr>
      <w:tr w:rsidR="001607A2" w:rsidRPr="008A51CD" w:rsidTr="001607A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r>
      <w:tr w:rsidR="001607A2" w:rsidRPr="008A51CD" w:rsidTr="001607A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hideMark/>
          </w:tcPr>
          <w:p w:rsidR="001607A2" w:rsidRPr="00083AA1" w:rsidRDefault="001607A2"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10</w:t>
            </w:r>
          </w:p>
        </w:tc>
      </w:tr>
      <w:tr w:rsidR="001607A2" w:rsidRPr="008A51CD" w:rsidTr="001607A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49.21</w:t>
            </w:r>
          </w:p>
        </w:tc>
        <w:tc>
          <w:tcPr>
            <w:tcW w:w="1276"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44.53</w:t>
            </w:r>
          </w:p>
        </w:tc>
        <w:tc>
          <w:tcPr>
            <w:tcW w:w="184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44.53</w:t>
            </w:r>
          </w:p>
        </w:tc>
        <w:tc>
          <w:tcPr>
            <w:tcW w:w="993"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r>
      <w:tr w:rsidR="001607A2" w:rsidRPr="008A51CD" w:rsidTr="001607A2">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5.00</w:t>
            </w:r>
          </w:p>
        </w:tc>
        <w:tc>
          <w:tcPr>
            <w:tcW w:w="1276"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sidRPr="008A51CD">
              <w:rPr>
                <w:rFonts w:ascii="宋体" w:eastAsia="宋体" w:hAnsi="宋体" w:hint="eastAsia"/>
                <w:sz w:val="18"/>
                <w:szCs w:val="18"/>
              </w:rPr>
              <w:t>-</w:t>
            </w:r>
          </w:p>
        </w:tc>
      </w:tr>
      <w:tr w:rsidR="001607A2" w:rsidRPr="008A51CD" w:rsidTr="001607A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607A2" w:rsidRPr="00083AA1" w:rsidRDefault="001607A2" w:rsidP="00472F61">
            <w:pPr>
              <w:jc w:val="center"/>
              <w:rPr>
                <w:rFonts w:ascii="宋体" w:eastAsia="宋体" w:hAnsi="宋体" w:cs="宋体"/>
                <w:b/>
                <w:bCs/>
                <w:sz w:val="18"/>
                <w:szCs w:val="18"/>
              </w:rPr>
            </w:pPr>
            <w:r w:rsidRPr="00083AA1">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54.21</w:t>
            </w:r>
          </w:p>
        </w:tc>
        <w:tc>
          <w:tcPr>
            <w:tcW w:w="1276"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44.53</w:t>
            </w:r>
          </w:p>
        </w:tc>
        <w:tc>
          <w:tcPr>
            <w:tcW w:w="1842" w:type="dxa"/>
            <w:tcBorders>
              <w:top w:val="nil"/>
              <w:left w:val="nil"/>
              <w:bottom w:val="single" w:sz="4" w:space="0" w:color="auto"/>
              <w:right w:val="single" w:sz="4" w:space="0" w:color="auto"/>
            </w:tcBorders>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44.53</w:t>
            </w:r>
          </w:p>
        </w:tc>
        <w:tc>
          <w:tcPr>
            <w:tcW w:w="993"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r>
      <w:tr w:rsidR="001607A2" w:rsidRPr="008A51CD" w:rsidTr="001607A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实际完成情况</w:t>
            </w:r>
          </w:p>
        </w:tc>
      </w:tr>
      <w:tr w:rsidR="001607A2" w:rsidRPr="008A51CD" w:rsidTr="001607A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rPr>
                <w:rFonts w:ascii="宋体" w:eastAsia="宋体" w:hAnsi="宋体" w:cs="宋体"/>
                <w:b/>
                <w:bCs/>
                <w:sz w:val="18"/>
                <w:szCs w:val="18"/>
              </w:rPr>
            </w:pPr>
          </w:p>
        </w:tc>
        <w:tc>
          <w:tcPr>
            <w:tcW w:w="4111" w:type="dxa"/>
            <w:gridSpan w:val="3"/>
            <w:tcBorders>
              <w:top w:val="single" w:sz="4" w:space="0" w:color="auto"/>
              <w:left w:val="nil"/>
              <w:bottom w:val="single" w:sz="4" w:space="0" w:color="auto"/>
              <w:right w:val="single" w:sz="4" w:space="0" w:color="auto"/>
            </w:tcBorders>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做好工商界代表人士政治安排的推荐工作。参政议政。宣传、贯彻党和国家的路线、方针、政策。指导同业工会和行业商会有情专业组织的工作。代表并维护会员企业和非公有制企业的合法权益，反映会员的意见、要求和建议；为会员提供有关证明，协调关系，参与调解经济纠纷。加强和改进非公有制经济人士思想政治工作。组织非公有制企业举办肯参加各种对外展销会、交易会、组织会员外出考察访问，帮助企业开拓市场。为会员提供信息、培训、科技、管理、法律、会计、审计融资、咨询等服务，帮助会员改进经营管理，完善财会制度，照章纳税，提高自身素质肯生产技术、产品质量。</w:t>
            </w:r>
          </w:p>
        </w:tc>
        <w:tc>
          <w:tcPr>
            <w:tcW w:w="4547" w:type="dxa"/>
            <w:gridSpan w:val="4"/>
            <w:tcBorders>
              <w:top w:val="single" w:sz="4" w:space="0" w:color="auto"/>
              <w:left w:val="nil"/>
              <w:bottom w:val="single" w:sz="4" w:space="0" w:color="auto"/>
              <w:right w:val="single" w:sz="4" w:space="0" w:color="auto"/>
            </w:tcBorders>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截止自评节点，我单位2024年已完成举办与兄弟县市工商联商会交流、考察、座谈会数量1次，组织慰问活动次数2次，组织15人以上培训会议次数2次，成立行业商会数量1个。深入了解了企业需求，帮助解决了实际问题，促进了企业发展，推动了地方经济增长，增强了企业社会责任意识。</w:t>
            </w:r>
          </w:p>
        </w:tc>
      </w:tr>
      <w:tr w:rsidR="001607A2" w:rsidRPr="008A51CD" w:rsidTr="001607A2">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rsidR="001607A2" w:rsidRPr="008A51CD" w:rsidRDefault="001607A2"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r>
      <w:tr w:rsidR="001607A2" w:rsidRPr="008A51CD" w:rsidTr="001607A2">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lang w:eastAsia="zh-CN"/>
              </w:rPr>
            </w:pPr>
            <w:r>
              <w:rPr>
                <w:rFonts w:ascii="宋体" w:eastAsia="宋体" w:hAnsi="宋体" w:cs="宋体" w:hint="eastAsia"/>
                <w:sz w:val="18"/>
                <w:szCs w:val="18"/>
                <w:lang w:eastAsia="zh-CN"/>
              </w:rPr>
              <w:t>举办与兄弟县市工商联商会交流、考察、座谈会数量</w:t>
            </w:r>
          </w:p>
        </w:tc>
        <w:tc>
          <w:tcPr>
            <w:tcW w:w="1276"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&gt;=1次</w:t>
            </w:r>
          </w:p>
        </w:tc>
        <w:tc>
          <w:tcPr>
            <w:tcW w:w="1842" w:type="dxa"/>
            <w:tcBorders>
              <w:top w:val="nil"/>
              <w:left w:val="nil"/>
              <w:bottom w:val="single" w:sz="4" w:space="0" w:color="auto"/>
              <w:right w:val="single" w:sz="4" w:space="0" w:color="auto"/>
            </w:tcBorders>
            <w:noWrap/>
            <w:vAlign w:val="center"/>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木垒哈萨克自治县工商业联合会2024年工作计划</w:t>
            </w:r>
          </w:p>
        </w:tc>
        <w:tc>
          <w:tcPr>
            <w:tcW w:w="993"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1次</w:t>
            </w:r>
          </w:p>
        </w:tc>
        <w:tc>
          <w:tcPr>
            <w:tcW w:w="720"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r>
      <w:tr w:rsidR="001607A2" w:rsidRPr="008A51CD" w:rsidTr="001607A2">
        <w:trPr>
          <w:cantSplit/>
          <w:trHeight w:val="740"/>
        </w:trPr>
        <w:tc>
          <w:tcPr>
            <w:tcW w:w="993" w:type="dxa"/>
            <w:vMerge/>
            <w:tcBorders>
              <w:left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组织慰问活动次数</w:t>
            </w:r>
          </w:p>
        </w:tc>
        <w:tc>
          <w:tcPr>
            <w:tcW w:w="1276"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木垒哈萨克自治县工商业联合会2024年工作计划</w:t>
            </w:r>
          </w:p>
        </w:tc>
        <w:tc>
          <w:tcPr>
            <w:tcW w:w="993"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r>
      <w:tr w:rsidR="001607A2" w:rsidRPr="008A51CD" w:rsidTr="001607A2">
        <w:trPr>
          <w:cantSplit/>
          <w:trHeight w:val="740"/>
        </w:trPr>
        <w:tc>
          <w:tcPr>
            <w:tcW w:w="993" w:type="dxa"/>
            <w:vMerge/>
            <w:tcBorders>
              <w:left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lang w:eastAsia="zh-CN"/>
              </w:rPr>
            </w:pPr>
            <w:r>
              <w:rPr>
                <w:rFonts w:ascii="宋体" w:eastAsia="宋体" w:hAnsi="宋体" w:cs="宋体" w:hint="eastAsia"/>
                <w:sz w:val="18"/>
                <w:szCs w:val="18"/>
                <w:lang w:eastAsia="zh-CN"/>
              </w:rPr>
              <w:t>组织15人以上培训会议次数</w:t>
            </w:r>
          </w:p>
        </w:tc>
        <w:tc>
          <w:tcPr>
            <w:tcW w:w="1276"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木垒哈萨克自治县工商业联合会2024年工作计划</w:t>
            </w:r>
          </w:p>
        </w:tc>
        <w:tc>
          <w:tcPr>
            <w:tcW w:w="993"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30</w:t>
            </w:r>
          </w:p>
        </w:tc>
      </w:tr>
      <w:tr w:rsidR="001607A2" w:rsidRPr="008A51CD" w:rsidTr="001607A2">
        <w:trPr>
          <w:cantSplit/>
          <w:trHeight w:val="740"/>
        </w:trPr>
        <w:tc>
          <w:tcPr>
            <w:tcW w:w="993" w:type="dxa"/>
            <w:vMerge/>
            <w:tcBorders>
              <w:left w:val="single" w:sz="4" w:space="0" w:color="auto"/>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成立行业商会数量</w:t>
            </w:r>
          </w:p>
        </w:tc>
        <w:tc>
          <w:tcPr>
            <w:tcW w:w="1276"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&gt;=1个</w:t>
            </w:r>
          </w:p>
        </w:tc>
        <w:tc>
          <w:tcPr>
            <w:tcW w:w="1842" w:type="dxa"/>
            <w:tcBorders>
              <w:top w:val="nil"/>
              <w:left w:val="nil"/>
              <w:bottom w:val="single" w:sz="4" w:space="0" w:color="auto"/>
              <w:right w:val="single" w:sz="4" w:space="0" w:color="auto"/>
            </w:tcBorders>
            <w:noWrap/>
            <w:vAlign w:val="center"/>
          </w:tcPr>
          <w:p w:rsidR="001607A2" w:rsidRPr="008A51CD" w:rsidRDefault="001607A2"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木垒哈萨克自治县工商业联合会2024年工作计划</w:t>
            </w:r>
          </w:p>
        </w:tc>
        <w:tc>
          <w:tcPr>
            <w:tcW w:w="993"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rsidR="001607A2" w:rsidRPr="008A51CD" w:rsidRDefault="001607A2" w:rsidP="00472F61">
            <w:pPr>
              <w:jc w:val="center"/>
              <w:rPr>
                <w:rFonts w:ascii="宋体" w:eastAsia="宋体" w:hAnsi="宋体" w:cs="宋体"/>
                <w:sz w:val="18"/>
                <w:szCs w:val="18"/>
              </w:rPr>
            </w:pPr>
            <w:r>
              <w:rPr>
                <w:rFonts w:ascii="宋体" w:eastAsia="宋体" w:hAnsi="宋体" w:cs="宋体" w:hint="eastAsia"/>
                <w:sz w:val="18"/>
                <w:szCs w:val="18"/>
              </w:rPr>
              <w:t>20</w:t>
            </w:r>
          </w:p>
        </w:tc>
      </w:tr>
    </w:tbl>
    <w:p w:rsidR="001607A2" w:rsidRDefault="001607A2">
      <w:pPr>
        <w:spacing w:after="0" w:line="240" w:lineRule="auto"/>
        <w:ind w:firstLineChars="200" w:firstLine="640"/>
        <w:jc w:val="both"/>
        <w:rPr>
          <w:rFonts w:ascii="仿宋_GB2312" w:eastAsia="仿宋_GB2312" w:hint="eastAsia"/>
          <w:sz w:val="32"/>
          <w:szCs w:val="32"/>
          <w:lang w:eastAsia="zh-CN"/>
        </w:rPr>
      </w:pPr>
    </w:p>
    <w:p w:rsidR="0037504E" w:rsidRDefault="00D728F1">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37504E" w:rsidRDefault="001607A2">
      <w:pPr>
        <w:spacing w:after="0" w:line="240" w:lineRule="auto"/>
        <w:ind w:firstLineChars="200" w:firstLine="640"/>
        <w:jc w:val="both"/>
        <w:rPr>
          <w:rFonts w:ascii="仿宋_GB2312" w:eastAsia="仿宋_GB2312"/>
          <w:sz w:val="32"/>
          <w:szCs w:val="32"/>
          <w:lang w:eastAsia="zh-CN"/>
        </w:rPr>
      </w:pPr>
      <w:r w:rsidRPr="001607A2">
        <w:rPr>
          <w:rFonts w:ascii="仿宋_GB2312" w:eastAsia="仿宋_GB2312" w:hint="eastAsia"/>
          <w:sz w:val="32"/>
          <w:szCs w:val="32"/>
          <w:lang w:eastAsia="zh-CN"/>
        </w:rPr>
        <w:t>我单位2024年度无政府采购支出，授予中小企业合同金额0.00万元</w:t>
      </w:r>
      <w:r w:rsidR="00D728F1">
        <w:rPr>
          <w:rFonts w:ascii="仿宋_GB2312" w:eastAsia="仿宋_GB2312"/>
          <w:sz w:val="32"/>
          <w:szCs w:val="32"/>
          <w:lang w:eastAsia="zh-CN"/>
        </w:rPr>
        <w:t>。</w:t>
      </w:r>
    </w:p>
    <w:p w:rsidR="0037504E" w:rsidRDefault="0037504E">
      <w:pPr>
        <w:spacing w:after="0" w:line="240" w:lineRule="auto"/>
        <w:ind w:firstLineChars="200" w:firstLine="640"/>
        <w:rPr>
          <w:rFonts w:ascii="仿宋_GB2312" w:eastAsia="仿宋_GB2312"/>
          <w:sz w:val="32"/>
          <w:szCs w:val="32"/>
          <w:lang w:eastAsia="zh-CN"/>
        </w:rPr>
      </w:pPr>
    </w:p>
    <w:p w:rsidR="0037504E" w:rsidRDefault="00D728F1">
      <w:pPr>
        <w:rPr>
          <w:lang w:eastAsia="zh-CN"/>
        </w:rPr>
      </w:pPr>
      <w:r>
        <w:rPr>
          <w:sz w:val="0"/>
          <w:szCs w:val="0"/>
          <w:lang w:eastAsia="zh-CN"/>
        </w:rPr>
        <w:br w:type="page"/>
      </w:r>
    </w:p>
    <w:p w:rsidR="0037504E" w:rsidRDefault="00D728F1">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w:t>
      </w:r>
      <w:r>
        <w:rPr>
          <w:rFonts w:ascii="仿宋_GB2312" w:eastAsia="仿宋_GB2312"/>
          <w:sz w:val="32"/>
          <w:szCs w:val="32"/>
          <w:lang w:eastAsia="zh-CN"/>
        </w:rPr>
        <w:t>，既包括财政拨款结转和结余，也包括事业收入、经营收入、其他收入的结转和结余。</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w:t>
      </w:r>
      <w:r>
        <w:rPr>
          <w:rFonts w:ascii="仿宋_GB2312" w:eastAsia="仿宋_GB2312"/>
          <w:sz w:val="32"/>
          <w:szCs w:val="32"/>
          <w:lang w:eastAsia="zh-CN"/>
        </w:rPr>
        <w:t>经营活动发生的支出。</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7504E" w:rsidRDefault="00D728F1">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37504E" w:rsidRDefault="00D728F1">
      <w:pPr>
        <w:rPr>
          <w:lang w:eastAsia="zh-CN"/>
        </w:rPr>
      </w:pPr>
      <w:r>
        <w:rPr>
          <w:sz w:val="0"/>
          <w:szCs w:val="0"/>
          <w:lang w:eastAsia="zh-CN"/>
        </w:rPr>
        <w:br w:type="page"/>
      </w:r>
    </w:p>
    <w:p w:rsidR="0037504E" w:rsidRDefault="00D728F1">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7504E" w:rsidRDefault="00D728F1">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7504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8F1" w:rsidRDefault="00D728F1" w:rsidP="001607A2">
      <w:pPr>
        <w:spacing w:after="0" w:line="240" w:lineRule="auto"/>
      </w:pPr>
      <w:r>
        <w:separator/>
      </w:r>
    </w:p>
  </w:endnote>
  <w:endnote w:type="continuationSeparator" w:id="0">
    <w:p w:rsidR="00D728F1" w:rsidRDefault="00D728F1" w:rsidP="00160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8F1" w:rsidRDefault="00D728F1" w:rsidP="001607A2">
      <w:pPr>
        <w:spacing w:after="0" w:line="240" w:lineRule="auto"/>
      </w:pPr>
      <w:r>
        <w:separator/>
      </w:r>
    </w:p>
  </w:footnote>
  <w:footnote w:type="continuationSeparator" w:id="0">
    <w:p w:rsidR="00D728F1" w:rsidRDefault="00D728F1" w:rsidP="001607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
  <w:rsids>
    <w:rsidRoot w:val="0037504E"/>
    <w:rsid w:val="001607A2"/>
    <w:rsid w:val="0037504E"/>
    <w:rsid w:val="00C60344"/>
    <w:rsid w:val="00D728F1"/>
    <w:rsid w:val="00F60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F7EF25-1873-452C-8DEC-25171CC3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5B9BD5"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5B9BD5"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5B9BD5" w:themeColor="accent1"/>
      <w:spacing w:val="15"/>
      <w:sz w:val="24"/>
      <w:szCs w:val="24"/>
    </w:rPr>
  </w:style>
  <w:style w:type="paragraph" w:styleId="a6">
    <w:name w:val="Title"/>
    <w:basedOn w:val="a"/>
    <w:next w:val="a"/>
    <w:link w:val="Char1"/>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Pr>
      <w:color w:val="0563C1" w:themeColor="hyperlink"/>
      <w:u w:val="single"/>
    </w:rPr>
  </w:style>
  <w:style w:type="table" w:styleId="a9">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b">
    <w:name w:val="footer"/>
    <w:basedOn w:val="a"/>
    <w:link w:val="Char2"/>
    <w:uiPriority w:val="99"/>
    <w:unhideWhenUsed/>
    <w:rsid w:val="001607A2"/>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rsid w:val="001607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14</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JY</cp:lastModifiedBy>
  <cp:revision>2</cp:revision>
  <dcterms:created xsi:type="dcterms:W3CDTF">2025-09-24T07:21:00Z</dcterms:created>
  <dcterms:modified xsi:type="dcterms:W3CDTF">2025-09-24T07:49:00Z</dcterms:modified>
</cp:coreProperties>
</file>